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0DB" w:rsidRPr="00ED6B71" w:rsidRDefault="00512EA4" w:rsidP="007E565E">
      <w:pPr>
        <w:jc w:val="center"/>
        <w:rPr>
          <w:rFonts w:ascii="Arial" w:hAnsi="Arial" w:cs="Arial"/>
          <w:b/>
          <w:sz w:val="24"/>
          <w:szCs w:val="24"/>
        </w:rPr>
      </w:pPr>
      <w:r w:rsidRPr="00F77D84">
        <w:rPr>
          <w:rFonts w:ascii="Arial" w:hAnsi="Arial" w:cs="Arial"/>
          <w:b/>
          <w:sz w:val="24"/>
          <w:szCs w:val="24"/>
        </w:rPr>
        <w:t>ANNEXE N</w:t>
      </w:r>
      <w:r w:rsidRPr="003A5E97">
        <w:rPr>
          <w:rFonts w:ascii="Arial" w:hAnsi="Arial" w:cs="Arial"/>
          <w:b/>
          <w:sz w:val="24"/>
          <w:szCs w:val="24"/>
        </w:rPr>
        <w:t>°</w:t>
      </w:r>
      <w:r w:rsidR="00F77D84" w:rsidRPr="003A5E97">
        <w:rPr>
          <w:rFonts w:ascii="Arial" w:hAnsi="Arial" w:cs="Arial"/>
          <w:b/>
          <w:sz w:val="24"/>
          <w:szCs w:val="24"/>
        </w:rPr>
        <w:t xml:space="preserve"> </w:t>
      </w:r>
      <w:r w:rsidR="00FF050C">
        <w:rPr>
          <w:rFonts w:ascii="Arial" w:hAnsi="Arial" w:cs="Arial"/>
          <w:b/>
          <w:sz w:val="24"/>
          <w:szCs w:val="24"/>
        </w:rPr>
        <w:t>12</w:t>
      </w:r>
      <w:bookmarkStart w:id="0" w:name="_GoBack"/>
      <w:bookmarkEnd w:id="0"/>
      <w:r w:rsidR="00BC430D">
        <w:rPr>
          <w:rFonts w:ascii="Arial" w:hAnsi="Arial" w:cs="Arial"/>
          <w:b/>
          <w:sz w:val="24"/>
          <w:szCs w:val="24"/>
        </w:rPr>
        <w:t xml:space="preserve"> à l’acte d’engagement</w:t>
      </w:r>
    </w:p>
    <w:p w:rsidR="000F30DB" w:rsidRPr="00ED6B71" w:rsidRDefault="000F30DB">
      <w:pPr>
        <w:jc w:val="center"/>
        <w:rPr>
          <w:rFonts w:ascii="Arial" w:hAnsi="Arial" w:cs="Arial"/>
          <w:b/>
          <w:sz w:val="24"/>
          <w:szCs w:val="24"/>
        </w:rPr>
      </w:pPr>
    </w:p>
    <w:p w:rsidR="00C66A32" w:rsidRPr="00ED6B71" w:rsidRDefault="00497392" w:rsidP="00211BE3">
      <w:pPr>
        <w:jc w:val="center"/>
        <w:rPr>
          <w:rFonts w:ascii="Arial" w:hAnsi="Arial" w:cs="Arial"/>
          <w:b/>
          <w:u w:val="single"/>
        </w:rPr>
      </w:pPr>
      <w:r w:rsidRPr="00ED6B71">
        <w:rPr>
          <w:rFonts w:ascii="Arial" w:hAnsi="Arial" w:cs="Arial"/>
          <w:b/>
          <w:sz w:val="24"/>
          <w:szCs w:val="24"/>
        </w:rPr>
        <w:t>Achat d’équipement</w:t>
      </w:r>
      <w:r w:rsidR="002E0AD4" w:rsidRPr="00ED6B71">
        <w:rPr>
          <w:rFonts w:ascii="Arial" w:hAnsi="Arial" w:cs="Arial"/>
          <w:b/>
          <w:sz w:val="24"/>
          <w:szCs w:val="24"/>
        </w:rPr>
        <w:t>s</w:t>
      </w:r>
    </w:p>
    <w:p w:rsidR="006469A2" w:rsidRPr="00634F43" w:rsidRDefault="00F12463">
      <w:pPr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ab/>
      </w:r>
      <w:r w:rsidRPr="00634F43">
        <w:rPr>
          <w:rFonts w:ascii="Arial" w:hAnsi="Arial" w:cs="Arial"/>
          <w:sz w:val="22"/>
          <w:szCs w:val="22"/>
        </w:rPr>
        <w:tab/>
      </w:r>
      <w:r w:rsidRPr="00634F43">
        <w:rPr>
          <w:rFonts w:ascii="Arial" w:hAnsi="Arial" w:cs="Arial"/>
          <w:sz w:val="22"/>
          <w:szCs w:val="22"/>
        </w:rPr>
        <w:tab/>
      </w:r>
      <w:r w:rsidRPr="00634F43">
        <w:rPr>
          <w:rFonts w:ascii="Arial" w:hAnsi="Arial" w:cs="Arial"/>
          <w:sz w:val="22"/>
          <w:szCs w:val="22"/>
        </w:rPr>
        <w:tab/>
        <w:t>_________________________________</w:t>
      </w:r>
    </w:p>
    <w:p w:rsidR="00F12463" w:rsidRPr="00634F43" w:rsidRDefault="00F12463">
      <w:pPr>
        <w:rPr>
          <w:rFonts w:ascii="Arial" w:hAnsi="Arial" w:cs="Arial"/>
          <w:sz w:val="22"/>
          <w:szCs w:val="22"/>
        </w:rPr>
      </w:pPr>
    </w:p>
    <w:p w:rsidR="006469A2" w:rsidRDefault="006469A2" w:rsidP="00C20A96">
      <w:pPr>
        <w:jc w:val="center"/>
        <w:rPr>
          <w:rFonts w:ascii="Arial" w:hAnsi="Arial" w:cs="Arial"/>
          <w:b/>
          <w:sz w:val="22"/>
          <w:szCs w:val="22"/>
        </w:rPr>
      </w:pPr>
      <w:r w:rsidRPr="00585A38">
        <w:rPr>
          <w:rFonts w:ascii="Arial" w:hAnsi="Arial" w:cs="Arial"/>
          <w:b/>
          <w:sz w:val="22"/>
          <w:szCs w:val="22"/>
        </w:rPr>
        <w:t>MODALITES D'EXECUTION DU MARCHE</w:t>
      </w:r>
    </w:p>
    <w:p w:rsidR="00EB05B0" w:rsidRPr="00585A38" w:rsidRDefault="00EB05B0" w:rsidP="00C20A96">
      <w:pPr>
        <w:jc w:val="center"/>
        <w:rPr>
          <w:rFonts w:ascii="Arial" w:hAnsi="Arial" w:cs="Arial"/>
          <w:b/>
          <w:sz w:val="22"/>
          <w:szCs w:val="22"/>
        </w:rPr>
      </w:pPr>
    </w:p>
    <w:p w:rsidR="006469A2" w:rsidRPr="00634F43" w:rsidRDefault="006469A2">
      <w:pPr>
        <w:rPr>
          <w:rFonts w:ascii="Arial" w:hAnsi="Arial" w:cs="Arial"/>
          <w:sz w:val="22"/>
          <w:szCs w:val="22"/>
        </w:rPr>
      </w:pPr>
    </w:p>
    <w:p w:rsidR="00490692" w:rsidRDefault="00490692" w:rsidP="00490692">
      <w:pPr>
        <w:rPr>
          <w:rFonts w:ascii="Arial" w:hAnsi="Arial" w:cs="Arial"/>
          <w:sz w:val="22"/>
          <w:szCs w:val="22"/>
          <w:u w:val="single"/>
        </w:rPr>
      </w:pPr>
    </w:p>
    <w:p w:rsidR="00A81BE5" w:rsidRPr="00B02031" w:rsidRDefault="00A81BE5" w:rsidP="00914233">
      <w:pPr>
        <w:rPr>
          <w:rFonts w:ascii="Arial" w:hAnsi="Arial" w:cs="Arial"/>
        </w:rPr>
      </w:pPr>
    </w:p>
    <w:p w:rsidR="006469A2" w:rsidRDefault="00091BF4" w:rsidP="00914233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  <w:r w:rsidRPr="008F14EC">
        <w:rPr>
          <w:rFonts w:cs="Arial"/>
          <w:sz w:val="22"/>
          <w:szCs w:val="22"/>
        </w:rPr>
        <w:sym w:font="Symbol" w:char="F0B7"/>
      </w:r>
      <w:r w:rsidR="00490692">
        <w:rPr>
          <w:rFonts w:cs="Arial"/>
          <w:sz w:val="22"/>
          <w:szCs w:val="22"/>
        </w:rPr>
        <w:t xml:space="preserve"> </w:t>
      </w:r>
      <w:r w:rsidR="00535A8F" w:rsidRPr="008F14EC">
        <w:rPr>
          <w:rFonts w:cs="Arial"/>
          <w:sz w:val="22"/>
          <w:szCs w:val="22"/>
        </w:rPr>
        <w:t>DELAI DE LIVRAISON</w:t>
      </w:r>
      <w:r w:rsidR="00A81BE5" w:rsidRPr="00634F43">
        <w:rPr>
          <w:rFonts w:cs="Arial"/>
          <w:b w:val="0"/>
          <w:sz w:val="22"/>
          <w:szCs w:val="22"/>
        </w:rPr>
        <w:t> :</w:t>
      </w:r>
      <w:r w:rsidR="00BA568F">
        <w:rPr>
          <w:rFonts w:cs="Arial"/>
          <w:b w:val="0"/>
          <w:sz w:val="22"/>
          <w:szCs w:val="22"/>
        </w:rPr>
        <w:t xml:space="preserve"> …………………………………….</w:t>
      </w:r>
      <w:r w:rsidR="009459F6" w:rsidRPr="00634F43">
        <w:rPr>
          <w:rFonts w:cs="Arial"/>
          <w:b w:val="0"/>
          <w:sz w:val="22"/>
          <w:szCs w:val="22"/>
        </w:rPr>
        <w:t> </w:t>
      </w:r>
    </w:p>
    <w:p w:rsidR="00211BE3" w:rsidRPr="00490692" w:rsidRDefault="00211BE3" w:rsidP="00914233">
      <w:pPr>
        <w:pStyle w:val="Retraitcorpsdetexte"/>
        <w:ind w:left="0" w:firstLine="0"/>
        <w:rPr>
          <w:rFonts w:cs="Arial"/>
          <w:sz w:val="22"/>
          <w:szCs w:val="22"/>
        </w:rPr>
      </w:pPr>
    </w:p>
    <w:p w:rsidR="00BC40CB" w:rsidRPr="00634F43" w:rsidRDefault="00BC40CB" w:rsidP="00914233">
      <w:pPr>
        <w:pStyle w:val="Retraitcorpsdetexte"/>
        <w:ind w:left="0" w:firstLine="0"/>
        <w:rPr>
          <w:rFonts w:cs="Arial"/>
          <w:b w:val="0"/>
          <w:sz w:val="22"/>
          <w:szCs w:val="22"/>
        </w:rPr>
      </w:pPr>
    </w:p>
    <w:p w:rsidR="00211BE3" w:rsidRPr="00490692" w:rsidRDefault="00211BE3" w:rsidP="00211BE3">
      <w:pPr>
        <w:pStyle w:val="Retraitcorpsdetexte"/>
        <w:ind w:left="0" w:firstLine="0"/>
        <w:rPr>
          <w:rFonts w:cs="Arial"/>
          <w:sz w:val="22"/>
          <w:szCs w:val="22"/>
        </w:rPr>
      </w:pPr>
      <w:r w:rsidRPr="008F14EC">
        <w:rPr>
          <w:rFonts w:cs="Arial"/>
          <w:sz w:val="22"/>
          <w:szCs w:val="22"/>
        </w:rPr>
        <w:sym w:font="Symbol" w:char="F0B7"/>
      </w:r>
      <w:r>
        <w:rPr>
          <w:rFonts w:cs="Arial"/>
          <w:sz w:val="22"/>
          <w:szCs w:val="22"/>
        </w:rPr>
        <w:t xml:space="preserve"> </w:t>
      </w:r>
      <w:r w:rsidRPr="008F14EC">
        <w:rPr>
          <w:rFonts w:cs="Arial"/>
          <w:sz w:val="22"/>
          <w:szCs w:val="22"/>
        </w:rPr>
        <w:t xml:space="preserve">DELAI DE </w:t>
      </w:r>
      <w:r>
        <w:rPr>
          <w:rFonts w:cs="Arial"/>
          <w:sz w:val="22"/>
          <w:szCs w:val="22"/>
        </w:rPr>
        <w:t>MISE EN SERVICE</w:t>
      </w:r>
      <w:r w:rsidRPr="00634F43">
        <w:rPr>
          <w:rFonts w:cs="Arial"/>
          <w:b w:val="0"/>
          <w:sz w:val="22"/>
          <w:szCs w:val="22"/>
        </w:rPr>
        <w:t> :</w:t>
      </w:r>
      <w:r>
        <w:rPr>
          <w:rFonts w:cs="Arial"/>
          <w:b w:val="0"/>
          <w:sz w:val="22"/>
          <w:szCs w:val="22"/>
        </w:rPr>
        <w:t xml:space="preserve"> …………………………………….</w:t>
      </w:r>
      <w:r w:rsidRPr="00634F43">
        <w:rPr>
          <w:rFonts w:cs="Arial"/>
          <w:b w:val="0"/>
          <w:sz w:val="22"/>
          <w:szCs w:val="22"/>
        </w:rPr>
        <w:t> </w:t>
      </w:r>
    </w:p>
    <w:p w:rsidR="00211BE3" w:rsidRDefault="00211BE3" w:rsidP="00914233">
      <w:pPr>
        <w:rPr>
          <w:rFonts w:ascii="Arial" w:hAnsi="Arial" w:cs="Arial"/>
          <w:sz w:val="22"/>
          <w:szCs w:val="22"/>
        </w:rPr>
      </w:pPr>
    </w:p>
    <w:p w:rsidR="008F14EC" w:rsidRPr="00634F43" w:rsidRDefault="008F14EC" w:rsidP="00914233">
      <w:pPr>
        <w:rPr>
          <w:rFonts w:ascii="Arial" w:hAnsi="Arial" w:cs="Arial"/>
          <w:sz w:val="22"/>
          <w:szCs w:val="22"/>
        </w:rPr>
      </w:pPr>
    </w:p>
    <w:p w:rsidR="00503F6E" w:rsidRPr="00634F43" w:rsidRDefault="00503F6E" w:rsidP="006F411A">
      <w:pPr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>La livraison s’entend franco de p</w:t>
      </w:r>
      <w:r w:rsidR="008B5439">
        <w:rPr>
          <w:rFonts w:ascii="Arial" w:hAnsi="Arial" w:cs="Arial"/>
          <w:sz w:val="22"/>
          <w:szCs w:val="22"/>
        </w:rPr>
        <w:t>or</w:t>
      </w:r>
      <w:r w:rsidRPr="00634F43">
        <w:rPr>
          <w:rFonts w:ascii="Arial" w:hAnsi="Arial" w:cs="Arial"/>
          <w:sz w:val="22"/>
          <w:szCs w:val="22"/>
        </w:rPr>
        <w:t>t et d’emballage aux Etablissements destinataires.</w:t>
      </w:r>
    </w:p>
    <w:p w:rsidR="00503F6E" w:rsidRPr="00634F43" w:rsidRDefault="00503F6E" w:rsidP="006F411A">
      <w:pPr>
        <w:jc w:val="both"/>
        <w:rPr>
          <w:rFonts w:ascii="Arial" w:hAnsi="Arial" w:cs="Arial"/>
          <w:sz w:val="22"/>
          <w:szCs w:val="22"/>
        </w:rPr>
      </w:pPr>
    </w:p>
    <w:p w:rsidR="00BC40CB" w:rsidRPr="00634F43" w:rsidRDefault="00BC40CB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</w:p>
    <w:p w:rsidR="00AB1D53" w:rsidRDefault="00091BF4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  <w:r w:rsidRPr="00634F43">
        <w:rPr>
          <w:rFonts w:cs="Arial"/>
          <w:b w:val="0"/>
          <w:sz w:val="22"/>
          <w:szCs w:val="22"/>
        </w:rPr>
        <w:sym w:font="Symbol" w:char="F0B7"/>
      </w:r>
      <w:r w:rsidRPr="00634F43">
        <w:rPr>
          <w:rFonts w:cs="Arial"/>
          <w:b w:val="0"/>
          <w:sz w:val="22"/>
          <w:szCs w:val="22"/>
        </w:rPr>
        <w:t xml:space="preserve"> </w:t>
      </w:r>
      <w:r w:rsidR="006469A2" w:rsidRPr="008F14EC">
        <w:rPr>
          <w:rFonts w:cs="Arial"/>
          <w:sz w:val="22"/>
          <w:szCs w:val="22"/>
        </w:rPr>
        <w:t>CONDITIONS DE GARANTIE</w:t>
      </w:r>
      <w:r w:rsidR="00A0157C" w:rsidRPr="00634F43">
        <w:rPr>
          <w:rFonts w:cs="Arial"/>
          <w:b w:val="0"/>
          <w:sz w:val="22"/>
          <w:szCs w:val="22"/>
        </w:rPr>
        <w:t> </w:t>
      </w:r>
      <w:r w:rsidR="00BF19A8">
        <w:rPr>
          <w:rFonts w:cs="Arial"/>
          <w:b w:val="0"/>
          <w:sz w:val="22"/>
          <w:szCs w:val="22"/>
        </w:rPr>
        <w:t>(pour les equipements en investissement)</w:t>
      </w:r>
      <w:r w:rsidR="00A0157C" w:rsidRPr="00634F43">
        <w:rPr>
          <w:rFonts w:cs="Arial"/>
          <w:b w:val="0"/>
          <w:sz w:val="22"/>
          <w:szCs w:val="22"/>
        </w:rPr>
        <w:t>:</w:t>
      </w:r>
      <w:r w:rsidR="00C91676" w:rsidRPr="00634F43">
        <w:rPr>
          <w:rFonts w:cs="Arial"/>
          <w:b w:val="0"/>
          <w:sz w:val="22"/>
          <w:szCs w:val="22"/>
        </w:rPr>
        <w:t xml:space="preserve"> </w:t>
      </w:r>
      <w:r w:rsidR="009459F6" w:rsidRPr="00634F43">
        <w:rPr>
          <w:rFonts w:cs="Arial"/>
          <w:b w:val="0"/>
          <w:sz w:val="22"/>
          <w:szCs w:val="22"/>
        </w:rPr>
        <w:t xml:space="preserve"> </w:t>
      </w:r>
    </w:p>
    <w:p w:rsidR="000F30DB" w:rsidRDefault="000F30DB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</w:p>
    <w:p w:rsidR="00077A52" w:rsidRDefault="00FF050C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sz w:val="22"/>
          <w:szCs w:val="22"/>
        </w:rPr>
        <w:t>1</w:t>
      </w:r>
      <w:r w:rsidR="00077A52">
        <w:rPr>
          <w:rFonts w:cs="Arial"/>
          <w:sz w:val="22"/>
          <w:szCs w:val="22"/>
        </w:rPr>
        <w:t xml:space="preserve"> </w:t>
      </w:r>
      <w:r w:rsidR="00EC55E5">
        <w:rPr>
          <w:rFonts w:cs="Arial"/>
          <w:sz w:val="22"/>
          <w:szCs w:val="22"/>
        </w:rPr>
        <w:t xml:space="preserve">an minimum </w:t>
      </w:r>
      <w:r w:rsidR="00BC40CB" w:rsidRPr="00634F43">
        <w:rPr>
          <w:rFonts w:cs="Arial"/>
          <w:b w:val="0"/>
          <w:sz w:val="22"/>
          <w:szCs w:val="22"/>
        </w:rPr>
        <w:t xml:space="preserve"> </w:t>
      </w:r>
      <w:r w:rsidR="00822EC7">
        <w:rPr>
          <w:rFonts w:cs="Arial"/>
          <w:b w:val="0"/>
          <w:sz w:val="22"/>
          <w:szCs w:val="22"/>
        </w:rPr>
        <w:t>(maintenance curative avec pièces, main-d’œuvre</w:t>
      </w:r>
      <w:r w:rsidR="006048E4">
        <w:rPr>
          <w:rFonts w:cs="Arial"/>
          <w:b w:val="0"/>
          <w:sz w:val="22"/>
          <w:szCs w:val="22"/>
        </w:rPr>
        <w:t>,</w:t>
      </w:r>
      <w:r w:rsidR="00077A52">
        <w:rPr>
          <w:rFonts w:cs="Arial"/>
          <w:b w:val="0"/>
          <w:sz w:val="22"/>
          <w:szCs w:val="22"/>
        </w:rPr>
        <w:t xml:space="preserve"> déplacements</w:t>
      </w:r>
      <w:r w:rsidR="00822EC7">
        <w:rPr>
          <w:rFonts w:cs="Arial"/>
          <w:b w:val="0"/>
          <w:sz w:val="22"/>
          <w:szCs w:val="22"/>
        </w:rPr>
        <w:t xml:space="preserve"> </w:t>
      </w:r>
      <w:r w:rsidR="00822EC7" w:rsidRPr="00DC03BC">
        <w:rPr>
          <w:rFonts w:cs="Arial"/>
          <w:sz w:val="22"/>
          <w:szCs w:val="22"/>
          <w:u w:val="single"/>
        </w:rPr>
        <w:t>et</w:t>
      </w:r>
      <w:r w:rsidR="00822EC7">
        <w:rPr>
          <w:rFonts w:cs="Arial"/>
          <w:b w:val="0"/>
          <w:sz w:val="22"/>
          <w:szCs w:val="22"/>
        </w:rPr>
        <w:t xml:space="preserve"> maintenances</w:t>
      </w:r>
      <w:r w:rsidR="006048E4">
        <w:rPr>
          <w:rFonts w:cs="Arial"/>
          <w:b w:val="0"/>
          <w:sz w:val="22"/>
          <w:szCs w:val="22"/>
        </w:rPr>
        <w:t xml:space="preserve"> préventives</w:t>
      </w:r>
      <w:r w:rsidR="000F30DB">
        <w:rPr>
          <w:rFonts w:cs="Arial"/>
          <w:b w:val="0"/>
          <w:sz w:val="22"/>
          <w:szCs w:val="22"/>
        </w:rPr>
        <w:t>)</w:t>
      </w:r>
      <w:r w:rsidR="00077A52">
        <w:rPr>
          <w:rFonts w:cs="Arial"/>
          <w:b w:val="0"/>
          <w:sz w:val="22"/>
          <w:szCs w:val="22"/>
        </w:rPr>
        <w:t xml:space="preserve"> </w:t>
      </w:r>
      <w:r w:rsidR="00585A38">
        <w:rPr>
          <w:rFonts w:cs="Arial"/>
          <w:b w:val="0"/>
          <w:sz w:val="22"/>
          <w:szCs w:val="22"/>
        </w:rPr>
        <w:t>à compter de la date d</w:t>
      </w:r>
      <w:r w:rsidR="000F30DB">
        <w:rPr>
          <w:rFonts w:cs="Arial"/>
          <w:b w:val="0"/>
          <w:sz w:val="22"/>
          <w:szCs w:val="22"/>
        </w:rPr>
        <w:t>e signature définitive du procès verbal d’</w:t>
      </w:r>
      <w:r w:rsidR="00585A38">
        <w:rPr>
          <w:rFonts w:cs="Arial"/>
          <w:b w:val="0"/>
          <w:sz w:val="22"/>
          <w:szCs w:val="22"/>
        </w:rPr>
        <w:t xml:space="preserve">admission </w:t>
      </w:r>
      <w:r w:rsidR="00077A52">
        <w:rPr>
          <w:rFonts w:cs="Arial"/>
          <w:b w:val="0"/>
          <w:sz w:val="22"/>
          <w:szCs w:val="22"/>
        </w:rPr>
        <w:t>du matériel.</w:t>
      </w:r>
    </w:p>
    <w:p w:rsidR="00822EC7" w:rsidRDefault="00822EC7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</w:p>
    <w:p w:rsidR="00822EC7" w:rsidRDefault="00822EC7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La garantie devra obligatoirement inclure les interventions de maintenance préventive conformément aux préconisations du constructeur</w:t>
      </w:r>
      <w:r w:rsidR="00211BE3">
        <w:rPr>
          <w:rFonts w:cs="Arial"/>
          <w:b w:val="0"/>
          <w:sz w:val="22"/>
          <w:szCs w:val="22"/>
        </w:rPr>
        <w:t>.</w:t>
      </w:r>
    </w:p>
    <w:p w:rsidR="00822EC7" w:rsidRDefault="00822EC7" w:rsidP="006F411A">
      <w:pPr>
        <w:pStyle w:val="Retraitcorpsdetexte"/>
        <w:ind w:left="0" w:firstLine="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Le coût de ces prestations ainsi que celui des mises à jour logicielles devront être inclus au prix de l’offre de base.</w:t>
      </w:r>
    </w:p>
    <w:p w:rsidR="00585A38" w:rsidRDefault="00585A38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AB1D53" w:rsidRDefault="00AB1D53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AB1D53" w:rsidRDefault="00AB1D53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AE5362" w:rsidRPr="001F5471" w:rsidRDefault="00503F6E" w:rsidP="006F411A">
      <w:pPr>
        <w:pStyle w:val="Retraitcorpsdetexte"/>
        <w:ind w:left="0" w:firstLine="0"/>
        <w:jc w:val="both"/>
        <w:rPr>
          <w:sz w:val="22"/>
          <w:szCs w:val="22"/>
        </w:rPr>
      </w:pPr>
      <w:r>
        <w:rPr>
          <w:b w:val="0"/>
          <w:sz w:val="22"/>
          <w:szCs w:val="22"/>
        </w:rPr>
        <w:t xml:space="preserve">. </w:t>
      </w:r>
      <w:r w:rsidRPr="001F5471">
        <w:rPr>
          <w:sz w:val="22"/>
          <w:szCs w:val="22"/>
        </w:rPr>
        <w:t xml:space="preserve">Préciser ci-après les conditions détaillées de la garantie proposée : </w:t>
      </w:r>
    </w:p>
    <w:p w:rsidR="001F5471" w:rsidRDefault="001F5471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1F5471" w:rsidRDefault="001F5471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F7384F" w:rsidRDefault="00F7384F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1F5471" w:rsidRDefault="00585A38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. P</w:t>
      </w:r>
      <w:r w:rsidRPr="00585A38">
        <w:rPr>
          <w:sz w:val="22"/>
          <w:szCs w:val="22"/>
        </w:rPr>
        <w:t>réciser les motifs d’exclusion de garantie</w:t>
      </w:r>
      <w:r>
        <w:rPr>
          <w:b w:val="0"/>
          <w:sz w:val="22"/>
          <w:szCs w:val="22"/>
        </w:rPr>
        <w:t> :</w:t>
      </w:r>
    </w:p>
    <w:p w:rsidR="001F5471" w:rsidRDefault="001F5471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1F5471" w:rsidRDefault="001F5471" w:rsidP="006F411A">
      <w:pPr>
        <w:pStyle w:val="Retraitcorpsdetexte"/>
        <w:ind w:left="0" w:firstLine="0"/>
        <w:jc w:val="both"/>
        <w:rPr>
          <w:b w:val="0"/>
          <w:sz w:val="22"/>
          <w:szCs w:val="22"/>
        </w:rPr>
      </w:pPr>
    </w:p>
    <w:p w:rsidR="00DE64CC" w:rsidRPr="00634F43" w:rsidRDefault="00DE64CC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</w:rPr>
      </w:pPr>
    </w:p>
    <w:p w:rsidR="00DE64CC" w:rsidRPr="00634F43" w:rsidRDefault="00DE64CC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585A38" w:rsidRDefault="00343869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sym w:font="Symbol" w:char="F0B7"/>
      </w:r>
      <w:r w:rsidRPr="00634F43">
        <w:rPr>
          <w:rFonts w:ascii="Arial" w:hAnsi="Arial" w:cs="Arial"/>
          <w:sz w:val="22"/>
          <w:szCs w:val="22"/>
        </w:rPr>
        <w:t xml:space="preserve">  </w:t>
      </w:r>
      <w:r w:rsidRPr="00634F43">
        <w:rPr>
          <w:rFonts w:ascii="Arial" w:hAnsi="Arial" w:cs="Arial"/>
          <w:b/>
          <w:sz w:val="22"/>
          <w:szCs w:val="22"/>
        </w:rPr>
        <w:t xml:space="preserve">Continuité de fabrication et de disponibilité des </w:t>
      </w:r>
      <w:r w:rsidR="00077A52">
        <w:rPr>
          <w:rFonts w:ascii="Arial" w:hAnsi="Arial" w:cs="Arial"/>
          <w:b/>
          <w:sz w:val="22"/>
          <w:szCs w:val="22"/>
        </w:rPr>
        <w:t>pièces détachées et des consommables :</w:t>
      </w:r>
      <w:r w:rsidRPr="00634F43">
        <w:rPr>
          <w:rFonts w:ascii="Arial" w:hAnsi="Arial" w:cs="Arial"/>
          <w:sz w:val="22"/>
          <w:szCs w:val="22"/>
        </w:rPr>
        <w:t>.</w:t>
      </w:r>
    </w:p>
    <w:p w:rsidR="00F803FE" w:rsidRPr="002C0B7F" w:rsidRDefault="007F74B4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candidat s’engage, pour chaque matériel, </w:t>
      </w:r>
      <w:r w:rsidR="00F803FE" w:rsidRPr="00634F43">
        <w:rPr>
          <w:rFonts w:ascii="Arial" w:hAnsi="Arial" w:cs="Arial"/>
          <w:sz w:val="22"/>
          <w:szCs w:val="22"/>
        </w:rPr>
        <w:t xml:space="preserve">sur la continuité de fabrication </w:t>
      </w:r>
      <w:r w:rsidR="00F803FE">
        <w:rPr>
          <w:rFonts w:ascii="Arial" w:hAnsi="Arial" w:cs="Arial"/>
          <w:sz w:val="22"/>
          <w:szCs w:val="22"/>
        </w:rPr>
        <w:t>(5 ans minimum) </w:t>
      </w:r>
      <w:r w:rsidR="00F803FE" w:rsidRPr="00634F43">
        <w:rPr>
          <w:rFonts w:ascii="Arial" w:hAnsi="Arial" w:cs="Arial"/>
          <w:sz w:val="22"/>
          <w:szCs w:val="22"/>
        </w:rPr>
        <w:t xml:space="preserve">et la disponibilité </w:t>
      </w:r>
      <w:r w:rsidR="00F803FE">
        <w:rPr>
          <w:rFonts w:ascii="Arial" w:hAnsi="Arial" w:cs="Arial"/>
          <w:sz w:val="22"/>
          <w:szCs w:val="22"/>
        </w:rPr>
        <w:t>des pièces détachées et des consommables (sur 10 ans),</w:t>
      </w:r>
      <w:r w:rsidR="00F803FE" w:rsidRPr="00305BF0">
        <w:rPr>
          <w:rFonts w:ascii="Arial" w:hAnsi="Arial" w:cs="Arial"/>
          <w:color w:val="FF0000"/>
          <w:sz w:val="22"/>
          <w:szCs w:val="22"/>
        </w:rPr>
        <w:t xml:space="preserve"> </w:t>
      </w:r>
      <w:r w:rsidR="00F803FE" w:rsidRPr="002C0B7F">
        <w:rPr>
          <w:rFonts w:ascii="Arial" w:hAnsi="Arial" w:cs="Arial"/>
          <w:sz w:val="22"/>
          <w:szCs w:val="22"/>
        </w:rPr>
        <w:t>ainsi que sur la maintenance des logiciels (10 ans).</w:t>
      </w:r>
    </w:p>
    <w:p w:rsidR="00343869" w:rsidRDefault="00343869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05B0" w:rsidRDefault="00EB05B0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05B0" w:rsidRDefault="00EB05B0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05B0" w:rsidRDefault="00EB05B0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05B0" w:rsidRDefault="00EB05B0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05B0" w:rsidRDefault="00EB05B0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05B0" w:rsidRPr="00634F43" w:rsidRDefault="00EB05B0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sz w:val="22"/>
          <w:szCs w:val="22"/>
        </w:rPr>
      </w:pPr>
    </w:p>
    <w:p w:rsidR="00EB42E2" w:rsidRDefault="00EB42E2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b/>
          <w:bCs/>
        </w:rPr>
      </w:pPr>
    </w:p>
    <w:p w:rsidR="00EB42E2" w:rsidRPr="00634F43" w:rsidRDefault="00403728" w:rsidP="00403728">
      <w:pPr>
        <w:pStyle w:val="Pieddepage"/>
        <w:tabs>
          <w:tab w:val="clear" w:pos="4819"/>
          <w:tab w:val="clear" w:pos="9071"/>
          <w:tab w:val="left" w:pos="1725"/>
        </w:tabs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ab/>
      </w:r>
    </w:p>
    <w:p w:rsidR="00211BE3" w:rsidRPr="00211BE3" w:rsidRDefault="008F14EC" w:rsidP="00211BE3">
      <w:pPr>
        <w:jc w:val="both"/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sym w:font="Symbol" w:char="F0B7"/>
      </w:r>
      <w:r>
        <w:rPr>
          <w:rFonts w:ascii="Arial" w:hAnsi="Arial" w:cs="Arial"/>
          <w:b/>
          <w:bCs/>
        </w:rPr>
        <w:t xml:space="preserve"> </w:t>
      </w:r>
      <w:r w:rsidRPr="008F14EC">
        <w:rPr>
          <w:rFonts w:ascii="Arial" w:hAnsi="Arial" w:cs="Arial"/>
          <w:b/>
          <w:bCs/>
          <w:sz w:val="22"/>
          <w:szCs w:val="22"/>
        </w:rPr>
        <w:t>Modalités de déroulement de</w:t>
      </w:r>
      <w:r w:rsidRPr="00211BE3">
        <w:rPr>
          <w:rFonts w:ascii="Arial" w:hAnsi="Arial" w:cs="Arial"/>
          <w:b/>
          <w:bCs/>
          <w:sz w:val="22"/>
          <w:szCs w:val="22"/>
        </w:rPr>
        <w:t xml:space="preserve"> la formation </w:t>
      </w:r>
      <w:r w:rsidR="00211BE3" w:rsidRPr="00211BE3">
        <w:rPr>
          <w:rFonts w:ascii="Arial" w:hAnsi="Arial" w:cs="Arial"/>
          <w:b/>
          <w:sz w:val="22"/>
          <w:szCs w:val="22"/>
        </w:rPr>
        <w:t>nécessaire à l’utilisation courante et à la maintenance du matériel :</w:t>
      </w:r>
      <w:r w:rsidR="00211BE3" w:rsidRPr="00211BE3">
        <w:rPr>
          <w:rFonts w:ascii="Arial" w:hAnsi="Arial" w:cs="Arial"/>
          <w:sz w:val="22"/>
          <w:szCs w:val="22"/>
        </w:rPr>
        <w:t xml:space="preserve"> </w:t>
      </w:r>
    </w:p>
    <w:p w:rsidR="00211BE3" w:rsidRPr="00211BE3" w:rsidRDefault="00211BE3" w:rsidP="00211BE3">
      <w:pPr>
        <w:jc w:val="both"/>
        <w:rPr>
          <w:rFonts w:ascii="Arial" w:hAnsi="Arial" w:cs="Arial"/>
          <w:sz w:val="22"/>
          <w:szCs w:val="22"/>
        </w:rPr>
      </w:pPr>
    </w:p>
    <w:p w:rsidR="00211BE3" w:rsidRPr="00211BE3" w:rsidRDefault="00211BE3" w:rsidP="00211BE3">
      <w:pPr>
        <w:ind w:left="708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 xml:space="preserve">Formation </w:t>
      </w:r>
      <w:r w:rsidR="00F205E9">
        <w:rPr>
          <w:rFonts w:ascii="Arial" w:hAnsi="Arial" w:cs="Arial"/>
          <w:sz w:val="22"/>
          <w:szCs w:val="22"/>
        </w:rPr>
        <w:t>conformément au CCTP</w:t>
      </w:r>
      <w:r w:rsidRPr="00211BE3">
        <w:rPr>
          <w:rFonts w:ascii="Arial" w:hAnsi="Arial" w:cs="Arial"/>
          <w:sz w:val="22"/>
          <w:szCs w:val="22"/>
        </w:rPr>
        <w:t xml:space="preserve"> :</w:t>
      </w:r>
    </w:p>
    <w:p w:rsidR="00211BE3" w:rsidRPr="00211BE3" w:rsidRDefault="00211BE3" w:rsidP="00211BE3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Durée :</w:t>
      </w:r>
    </w:p>
    <w:p w:rsidR="00211BE3" w:rsidRPr="00211BE3" w:rsidRDefault="00211BE3" w:rsidP="00211BE3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Lieu :</w:t>
      </w:r>
    </w:p>
    <w:p w:rsidR="00211BE3" w:rsidRPr="00211BE3" w:rsidRDefault="00211BE3" w:rsidP="00211BE3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Nombre maximum de participants :</w:t>
      </w:r>
    </w:p>
    <w:p w:rsidR="00211BE3" w:rsidRPr="00211BE3" w:rsidRDefault="00211BE3" w:rsidP="00211BE3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Nombre et qualité des formateurs :</w:t>
      </w:r>
    </w:p>
    <w:p w:rsidR="00211BE3" w:rsidRPr="00211BE3" w:rsidRDefault="00211BE3" w:rsidP="00211BE3">
      <w:pPr>
        <w:jc w:val="both"/>
        <w:rPr>
          <w:rFonts w:ascii="Arial" w:hAnsi="Arial" w:cs="Arial"/>
          <w:sz w:val="22"/>
          <w:szCs w:val="22"/>
        </w:rPr>
      </w:pPr>
    </w:p>
    <w:p w:rsidR="00211BE3" w:rsidRPr="00211BE3" w:rsidRDefault="00211BE3" w:rsidP="00211BE3">
      <w:pPr>
        <w:ind w:left="708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Formation de référents a posteriori :</w:t>
      </w:r>
    </w:p>
    <w:p w:rsidR="00211BE3" w:rsidRPr="00211BE3" w:rsidRDefault="00211BE3" w:rsidP="00211BE3">
      <w:pPr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Durée :</w:t>
      </w:r>
    </w:p>
    <w:p w:rsidR="00211BE3" w:rsidRPr="00211BE3" w:rsidRDefault="00211BE3" w:rsidP="00211BE3">
      <w:pPr>
        <w:numPr>
          <w:ilvl w:val="0"/>
          <w:numId w:val="10"/>
        </w:numPr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211BE3">
        <w:rPr>
          <w:rFonts w:ascii="Arial" w:hAnsi="Arial" w:cs="Arial"/>
          <w:sz w:val="22"/>
          <w:szCs w:val="22"/>
        </w:rPr>
        <w:t>Niveau de qualification du support technique :</w:t>
      </w:r>
    </w:p>
    <w:p w:rsidR="008A6DB1" w:rsidRPr="005151FA" w:rsidRDefault="008A6DB1" w:rsidP="006F411A">
      <w:pPr>
        <w:pStyle w:val="Pieddepage"/>
        <w:tabs>
          <w:tab w:val="clear" w:pos="4819"/>
          <w:tab w:val="clear" w:pos="9071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5A7AE4" w:rsidRDefault="005A7AE4" w:rsidP="006F411A">
      <w:pPr>
        <w:jc w:val="both"/>
        <w:rPr>
          <w:rFonts w:ascii="Arial" w:hAnsi="Arial" w:cs="Arial"/>
          <w:sz w:val="22"/>
          <w:szCs w:val="22"/>
        </w:rPr>
      </w:pPr>
    </w:p>
    <w:p w:rsidR="00604E1A" w:rsidRPr="00634F43" w:rsidRDefault="00604E1A" w:rsidP="006F411A">
      <w:pPr>
        <w:jc w:val="both"/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EB05B0" w:rsidRDefault="00EB05B0">
      <w:pPr>
        <w:rPr>
          <w:rFonts w:ascii="Arial" w:hAnsi="Arial" w:cs="Arial"/>
          <w:sz w:val="22"/>
          <w:szCs w:val="22"/>
        </w:rPr>
      </w:pPr>
    </w:p>
    <w:p w:rsidR="006469A2" w:rsidRPr="00634F43" w:rsidRDefault="006469A2">
      <w:pPr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>Fait à</w:t>
      </w:r>
      <w:r w:rsidRPr="00634F43">
        <w:rPr>
          <w:rFonts w:ascii="Arial" w:hAnsi="Arial" w:cs="Arial"/>
          <w:sz w:val="22"/>
          <w:szCs w:val="22"/>
        </w:rPr>
        <w:tab/>
      </w:r>
      <w:r w:rsidRPr="00634F43">
        <w:rPr>
          <w:rFonts w:ascii="Arial" w:hAnsi="Arial" w:cs="Arial"/>
          <w:sz w:val="22"/>
          <w:szCs w:val="22"/>
        </w:rPr>
        <w:tab/>
      </w:r>
      <w:r w:rsidRPr="00634F43">
        <w:rPr>
          <w:rFonts w:ascii="Arial" w:hAnsi="Arial" w:cs="Arial"/>
          <w:sz w:val="22"/>
          <w:szCs w:val="22"/>
        </w:rPr>
        <w:tab/>
      </w:r>
      <w:r w:rsidRPr="00634F43">
        <w:rPr>
          <w:rFonts w:ascii="Arial" w:hAnsi="Arial" w:cs="Arial"/>
          <w:sz w:val="22"/>
          <w:szCs w:val="22"/>
        </w:rPr>
        <w:tab/>
        <w:t>,</w:t>
      </w:r>
      <w:r w:rsidRPr="00634F43">
        <w:rPr>
          <w:rFonts w:ascii="Arial" w:hAnsi="Arial" w:cs="Arial"/>
          <w:sz w:val="22"/>
          <w:szCs w:val="22"/>
        </w:rPr>
        <w:tab/>
        <w:t>le</w:t>
      </w:r>
    </w:p>
    <w:p w:rsidR="006469A2" w:rsidRPr="00634F43" w:rsidRDefault="006469A2">
      <w:pPr>
        <w:rPr>
          <w:rFonts w:ascii="Arial" w:hAnsi="Arial" w:cs="Arial"/>
          <w:sz w:val="22"/>
          <w:szCs w:val="22"/>
        </w:rPr>
      </w:pPr>
    </w:p>
    <w:p w:rsidR="006469A2" w:rsidRPr="00634F43" w:rsidRDefault="006469A2">
      <w:pPr>
        <w:rPr>
          <w:rFonts w:ascii="Arial" w:hAnsi="Arial" w:cs="Arial"/>
          <w:sz w:val="22"/>
          <w:szCs w:val="22"/>
        </w:rPr>
      </w:pPr>
      <w:r w:rsidRPr="00634F43">
        <w:rPr>
          <w:rFonts w:ascii="Arial" w:hAnsi="Arial" w:cs="Arial"/>
          <w:sz w:val="22"/>
          <w:szCs w:val="22"/>
        </w:rPr>
        <w:t>(1) Signature</w:t>
      </w:r>
    </w:p>
    <w:p w:rsidR="006469A2" w:rsidRPr="00634F43" w:rsidRDefault="006469A2">
      <w:pPr>
        <w:rPr>
          <w:rFonts w:ascii="Arial" w:hAnsi="Arial" w:cs="Arial"/>
        </w:rPr>
      </w:pPr>
    </w:p>
    <w:p w:rsidR="00065D51" w:rsidRDefault="00065D51"/>
    <w:p w:rsidR="00B072BA" w:rsidRDefault="00B072BA"/>
    <w:p w:rsidR="00881939" w:rsidRPr="00091BF4" w:rsidRDefault="006469A2" w:rsidP="0083500F">
      <w:pPr>
        <w:pStyle w:val="Corpsdetexte"/>
        <w:rPr>
          <w:b w:val="0"/>
          <w:i/>
        </w:rPr>
      </w:pPr>
      <w:r w:rsidRPr="00091BF4">
        <w:rPr>
          <w:b w:val="0"/>
          <w:i/>
        </w:rPr>
        <w:t>Mention manuscrite "Lu et Approuvé", identification du signataire, signature, date et cachet de la</w:t>
      </w:r>
      <w:r w:rsidRPr="00091BF4">
        <w:rPr>
          <w:b w:val="0"/>
          <w:i/>
          <w:sz w:val="16"/>
        </w:rPr>
        <w:t xml:space="preserve"> </w:t>
      </w:r>
      <w:r w:rsidRPr="00091BF4">
        <w:rPr>
          <w:b w:val="0"/>
          <w:i/>
        </w:rPr>
        <w:t>société.</w:t>
      </w:r>
    </w:p>
    <w:sectPr w:rsidR="00881939" w:rsidRPr="00091BF4" w:rsidSect="00152319">
      <w:headerReference w:type="default" r:id="rId8"/>
      <w:footerReference w:type="default" r:id="rId9"/>
      <w:headerReference w:type="first" r:id="rId10"/>
      <w:footnotePr>
        <w:numRestart w:val="eachSect"/>
      </w:footnotePr>
      <w:pgSz w:w="12240" w:h="15840" w:code="1"/>
      <w:pgMar w:top="1440" w:right="1185" w:bottom="851" w:left="179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95F" w:rsidRDefault="006A195F">
      <w:pPr>
        <w:spacing w:line="240" w:lineRule="auto"/>
      </w:pPr>
      <w:r>
        <w:separator/>
      </w:r>
    </w:p>
  </w:endnote>
  <w:endnote w:type="continuationSeparator" w:id="0">
    <w:p w:rsidR="006A195F" w:rsidRDefault="006A19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DA" w:rsidRDefault="00403728">
    <w:pPr>
      <w:pStyle w:val="Pieddepage"/>
      <w:jc w:val="right"/>
      <w:rPr>
        <w:rFonts w:ascii="Times New Roman" w:hAnsi="Times New Roman"/>
      </w:rPr>
    </w:pP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right" w:leader="none"/>
    </w:r>
    <w:r>
      <w:rPr>
        <w:rFonts w:ascii="Times New Roman" w:hAnsi="Times New Roman"/>
      </w:rPr>
      <w:ptab w:relativeTo="margin" w:alignment="center" w:leader="none"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 \* MERGEFORMAT </w:instrText>
    </w:r>
    <w:r>
      <w:rPr>
        <w:rFonts w:ascii="Times New Roman" w:hAnsi="Times New Roman"/>
      </w:rPr>
      <w:fldChar w:fldCharType="separate"/>
    </w:r>
    <w:r w:rsidR="00FF050C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  <w:r w:rsidR="00152319">
      <w:rPr>
        <w:rFonts w:ascii="Times New Roman" w:hAnsi="Times New Roman"/>
      </w:rPr>
      <w:ptab w:relativeTo="margin" w:alignment="center" w:leader="none"/>
    </w:r>
    <w:r w:rsidR="00152319">
      <w:rPr>
        <w:rFonts w:ascii="Times New Roman" w:hAnsi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95F" w:rsidRDefault="006A195F">
      <w:pPr>
        <w:spacing w:line="240" w:lineRule="auto"/>
      </w:pPr>
      <w:r>
        <w:separator/>
      </w:r>
    </w:p>
  </w:footnote>
  <w:footnote w:type="continuationSeparator" w:id="0">
    <w:p w:rsidR="006A195F" w:rsidRDefault="006A19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DA" w:rsidRDefault="007A7DDA" w:rsidP="00881939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AP-HP/AGEPS/Dir. Achats-</w:t>
    </w:r>
    <w:r w:rsidR="00A77063">
      <w:rPr>
        <w:rFonts w:ascii="Times New Roman" w:hAnsi="Times New Roman"/>
        <w:sz w:val="16"/>
      </w:rPr>
      <w:t>Produis et Equipements de Laboratoire</w:t>
    </w:r>
  </w:p>
  <w:p w:rsidR="00881939" w:rsidRPr="00512767" w:rsidRDefault="00FF050C" w:rsidP="00881939">
    <w:pPr>
      <w:pStyle w:val="En-tte"/>
      <w:jc w:val="center"/>
      <w:rPr>
        <w:rFonts w:ascii="Times New Roman" w:hAnsi="Times New Roman"/>
        <w:b/>
        <w:color w:val="FF0000"/>
        <w:sz w:val="18"/>
        <w:szCs w:val="18"/>
      </w:rPr>
    </w:pPr>
    <w:r>
      <w:rPr>
        <w:rFonts w:ascii="Times New Roman" w:hAnsi="Times New Roman"/>
        <w:b/>
        <w:color w:val="FF0000"/>
        <w:sz w:val="18"/>
        <w:szCs w:val="18"/>
      </w:rPr>
      <w:t>AO 25-01L</w:t>
    </w:r>
  </w:p>
  <w:p w:rsidR="007A7DDA" w:rsidRDefault="007A7DDA" w:rsidP="00881939">
    <w:pPr>
      <w:pStyle w:val="En-tte"/>
      <w:jc w:val="right"/>
      <w:rPr>
        <w:rFonts w:ascii="Times New Roman" w:hAnsi="Times New Roman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DA" w:rsidRDefault="007A7DDA" w:rsidP="00343869">
    <w:pPr>
      <w:pStyle w:val="En-tte"/>
      <w:jc w:val="center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AP-HP/AGEPS/Dir. Achats-Equipements Médicaux</w:t>
    </w:r>
  </w:p>
  <w:p w:rsidR="007A7DDA" w:rsidRPr="00D342C4" w:rsidRDefault="007A7DDA" w:rsidP="00343869">
    <w:pPr>
      <w:pStyle w:val="En-tte"/>
      <w:jc w:val="center"/>
      <w:rPr>
        <w:rFonts w:ascii="Times New Roman" w:hAnsi="Times New Roman"/>
        <w:b/>
        <w:sz w:val="18"/>
        <w:szCs w:val="18"/>
      </w:rPr>
    </w:pPr>
    <w:r w:rsidRPr="00D342C4">
      <w:rPr>
        <w:rFonts w:ascii="Times New Roman" w:hAnsi="Times New Roman"/>
        <w:b/>
        <w:sz w:val="18"/>
        <w:szCs w:val="18"/>
      </w:rPr>
      <w:t xml:space="preserve">AO  </w:t>
    </w:r>
    <w:r w:rsidR="00211BE3" w:rsidRPr="00D342C4">
      <w:rPr>
        <w:rFonts w:ascii="Times New Roman" w:hAnsi="Times New Roman"/>
        <w:b/>
        <w:sz w:val="18"/>
        <w:szCs w:val="18"/>
      </w:rPr>
      <w:t>18-</w:t>
    </w:r>
    <w:r w:rsidR="00AD516F" w:rsidRPr="00D342C4">
      <w:rPr>
        <w:rFonts w:ascii="Times New Roman" w:hAnsi="Times New Roman"/>
        <w:b/>
        <w:sz w:val="18"/>
        <w:szCs w:val="18"/>
      </w:rPr>
      <w:t>013</w:t>
    </w:r>
    <w:r w:rsidR="00C44781" w:rsidRPr="00D342C4">
      <w:rPr>
        <w:rFonts w:ascii="Times New Roman" w:hAnsi="Times New Roman"/>
        <w:b/>
        <w:sz w:val="18"/>
        <w:szCs w:val="18"/>
      </w:rPr>
      <w:t>E</w:t>
    </w:r>
  </w:p>
  <w:p w:rsidR="007A7DDA" w:rsidRPr="007C249A" w:rsidRDefault="007A7DDA" w:rsidP="0034386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1DDE"/>
    <w:multiLevelType w:val="hybridMultilevel"/>
    <w:tmpl w:val="896EA6D2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373B5A"/>
    <w:multiLevelType w:val="hybridMultilevel"/>
    <w:tmpl w:val="FAB49198"/>
    <w:lvl w:ilvl="0" w:tplc="591E368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C228E8"/>
    <w:multiLevelType w:val="singleLevel"/>
    <w:tmpl w:val="2F58B5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44217F"/>
    <w:multiLevelType w:val="singleLevel"/>
    <w:tmpl w:val="911076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FB3357B"/>
    <w:multiLevelType w:val="hybridMultilevel"/>
    <w:tmpl w:val="C408207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4F94B93"/>
    <w:multiLevelType w:val="singleLevel"/>
    <w:tmpl w:val="379CEAB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90317A"/>
    <w:multiLevelType w:val="singleLevel"/>
    <w:tmpl w:val="82A42E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5ED72711"/>
    <w:multiLevelType w:val="hybridMultilevel"/>
    <w:tmpl w:val="FA50732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6DB46B11"/>
    <w:multiLevelType w:val="singleLevel"/>
    <w:tmpl w:val="54E8BC3E"/>
    <w:lvl w:ilvl="0">
      <w:start w:val="1"/>
      <w:numFmt w:val="decimal"/>
      <w:lvlText w:val="(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9" w15:restartNumberingAfterBreak="0">
    <w:nsid w:val="733A4BBD"/>
    <w:multiLevelType w:val="hybridMultilevel"/>
    <w:tmpl w:val="C8F62460"/>
    <w:lvl w:ilvl="0" w:tplc="9F3C527A">
      <w:start w:val="1"/>
      <w:numFmt w:val="bullet"/>
      <w:lvlText w:val="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81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E03"/>
    <w:rsid w:val="00003896"/>
    <w:rsid w:val="00021093"/>
    <w:rsid w:val="00033820"/>
    <w:rsid w:val="00045E7D"/>
    <w:rsid w:val="00065D51"/>
    <w:rsid w:val="00075ED6"/>
    <w:rsid w:val="00077A52"/>
    <w:rsid w:val="00083E03"/>
    <w:rsid w:val="00091BF4"/>
    <w:rsid w:val="00094E9B"/>
    <w:rsid w:val="000956D1"/>
    <w:rsid w:val="000C33CD"/>
    <w:rsid w:val="000C5DE2"/>
    <w:rsid w:val="000D674E"/>
    <w:rsid w:val="000D7711"/>
    <w:rsid w:val="000E6935"/>
    <w:rsid w:val="000F30DB"/>
    <w:rsid w:val="001021E5"/>
    <w:rsid w:val="00122C09"/>
    <w:rsid w:val="00126C15"/>
    <w:rsid w:val="00131B89"/>
    <w:rsid w:val="00152319"/>
    <w:rsid w:val="001536A2"/>
    <w:rsid w:val="0016350A"/>
    <w:rsid w:val="0017570F"/>
    <w:rsid w:val="00180BE7"/>
    <w:rsid w:val="00180BF9"/>
    <w:rsid w:val="001957EF"/>
    <w:rsid w:val="001C7E22"/>
    <w:rsid w:val="001D3458"/>
    <w:rsid w:val="001E61EA"/>
    <w:rsid w:val="001E7138"/>
    <w:rsid w:val="001F5471"/>
    <w:rsid w:val="001F5885"/>
    <w:rsid w:val="001F59AB"/>
    <w:rsid w:val="002010D5"/>
    <w:rsid w:val="00211BE3"/>
    <w:rsid w:val="002403D8"/>
    <w:rsid w:val="002476A0"/>
    <w:rsid w:val="002938AB"/>
    <w:rsid w:val="002E0AD4"/>
    <w:rsid w:val="003023FF"/>
    <w:rsid w:val="00303EEB"/>
    <w:rsid w:val="00343869"/>
    <w:rsid w:val="003958B6"/>
    <w:rsid w:val="003A04BB"/>
    <w:rsid w:val="003A5E97"/>
    <w:rsid w:val="003B2D80"/>
    <w:rsid w:val="003D5B2D"/>
    <w:rsid w:val="003D62D3"/>
    <w:rsid w:val="003D725F"/>
    <w:rsid w:val="003E3919"/>
    <w:rsid w:val="003E3CBA"/>
    <w:rsid w:val="003E5C52"/>
    <w:rsid w:val="003F0ACE"/>
    <w:rsid w:val="00400140"/>
    <w:rsid w:val="00403728"/>
    <w:rsid w:val="004069B8"/>
    <w:rsid w:val="004077AC"/>
    <w:rsid w:val="00423BD1"/>
    <w:rsid w:val="00435209"/>
    <w:rsid w:val="00464182"/>
    <w:rsid w:val="004676F6"/>
    <w:rsid w:val="0047612A"/>
    <w:rsid w:val="00487577"/>
    <w:rsid w:val="00490692"/>
    <w:rsid w:val="00491690"/>
    <w:rsid w:val="00492519"/>
    <w:rsid w:val="004960F3"/>
    <w:rsid w:val="00497392"/>
    <w:rsid w:val="004A09DA"/>
    <w:rsid w:val="004B3E08"/>
    <w:rsid w:val="004D4DCB"/>
    <w:rsid w:val="00503592"/>
    <w:rsid w:val="00503F6E"/>
    <w:rsid w:val="00504030"/>
    <w:rsid w:val="00512767"/>
    <w:rsid w:val="00512EA4"/>
    <w:rsid w:val="00513EAB"/>
    <w:rsid w:val="00514483"/>
    <w:rsid w:val="005151FA"/>
    <w:rsid w:val="00533E67"/>
    <w:rsid w:val="00535A8F"/>
    <w:rsid w:val="00537327"/>
    <w:rsid w:val="00540B5A"/>
    <w:rsid w:val="00556A53"/>
    <w:rsid w:val="0056002C"/>
    <w:rsid w:val="00581B9B"/>
    <w:rsid w:val="00585A38"/>
    <w:rsid w:val="00595880"/>
    <w:rsid w:val="00597D3B"/>
    <w:rsid w:val="005A76EC"/>
    <w:rsid w:val="005A7AE4"/>
    <w:rsid w:val="005B2B5B"/>
    <w:rsid w:val="005C0082"/>
    <w:rsid w:val="005C5617"/>
    <w:rsid w:val="005C7CE4"/>
    <w:rsid w:val="006048E4"/>
    <w:rsid w:val="00604E1A"/>
    <w:rsid w:val="006161A3"/>
    <w:rsid w:val="00634F43"/>
    <w:rsid w:val="00644565"/>
    <w:rsid w:val="006467B3"/>
    <w:rsid w:val="006469A2"/>
    <w:rsid w:val="00650F41"/>
    <w:rsid w:val="00655437"/>
    <w:rsid w:val="0069485E"/>
    <w:rsid w:val="0069490D"/>
    <w:rsid w:val="006A195F"/>
    <w:rsid w:val="006A550C"/>
    <w:rsid w:val="006C7085"/>
    <w:rsid w:val="006D75F5"/>
    <w:rsid w:val="006F411A"/>
    <w:rsid w:val="00720C53"/>
    <w:rsid w:val="00724A13"/>
    <w:rsid w:val="00726823"/>
    <w:rsid w:val="00732A68"/>
    <w:rsid w:val="007512EA"/>
    <w:rsid w:val="0075403A"/>
    <w:rsid w:val="00787474"/>
    <w:rsid w:val="007A1DC7"/>
    <w:rsid w:val="007A2A79"/>
    <w:rsid w:val="007A7DDA"/>
    <w:rsid w:val="007C22A3"/>
    <w:rsid w:val="007C249A"/>
    <w:rsid w:val="007D376F"/>
    <w:rsid w:val="007E565E"/>
    <w:rsid w:val="007F19C9"/>
    <w:rsid w:val="007F74B4"/>
    <w:rsid w:val="00822EC7"/>
    <w:rsid w:val="00831A40"/>
    <w:rsid w:val="0083500F"/>
    <w:rsid w:val="00843D19"/>
    <w:rsid w:val="00856A18"/>
    <w:rsid w:val="008718C4"/>
    <w:rsid w:val="00873081"/>
    <w:rsid w:val="00875926"/>
    <w:rsid w:val="00875AD5"/>
    <w:rsid w:val="00881939"/>
    <w:rsid w:val="00885E1F"/>
    <w:rsid w:val="008965AA"/>
    <w:rsid w:val="008A2AA3"/>
    <w:rsid w:val="008A6DB1"/>
    <w:rsid w:val="008B5439"/>
    <w:rsid w:val="008C2CC4"/>
    <w:rsid w:val="008C43EA"/>
    <w:rsid w:val="008C50E7"/>
    <w:rsid w:val="008E6799"/>
    <w:rsid w:val="008E6FA5"/>
    <w:rsid w:val="008F14EC"/>
    <w:rsid w:val="008F62EB"/>
    <w:rsid w:val="0091106C"/>
    <w:rsid w:val="00914233"/>
    <w:rsid w:val="009459F6"/>
    <w:rsid w:val="00984B6B"/>
    <w:rsid w:val="009A53BC"/>
    <w:rsid w:val="009A5461"/>
    <w:rsid w:val="009C73A0"/>
    <w:rsid w:val="00A0157C"/>
    <w:rsid w:val="00A06505"/>
    <w:rsid w:val="00A13A55"/>
    <w:rsid w:val="00A27B96"/>
    <w:rsid w:val="00A34696"/>
    <w:rsid w:val="00A576BA"/>
    <w:rsid w:val="00A76990"/>
    <w:rsid w:val="00A77063"/>
    <w:rsid w:val="00A81BE5"/>
    <w:rsid w:val="00AA7A05"/>
    <w:rsid w:val="00AB1D53"/>
    <w:rsid w:val="00AB3B57"/>
    <w:rsid w:val="00AB4689"/>
    <w:rsid w:val="00AD516F"/>
    <w:rsid w:val="00AE001B"/>
    <w:rsid w:val="00AE5362"/>
    <w:rsid w:val="00AE64CD"/>
    <w:rsid w:val="00B02031"/>
    <w:rsid w:val="00B03D40"/>
    <w:rsid w:val="00B072BA"/>
    <w:rsid w:val="00B46519"/>
    <w:rsid w:val="00B639E0"/>
    <w:rsid w:val="00B71654"/>
    <w:rsid w:val="00B76FC0"/>
    <w:rsid w:val="00BA568F"/>
    <w:rsid w:val="00BC1E91"/>
    <w:rsid w:val="00BC40CB"/>
    <w:rsid w:val="00BC430D"/>
    <w:rsid w:val="00BE077B"/>
    <w:rsid w:val="00BF0310"/>
    <w:rsid w:val="00BF19A8"/>
    <w:rsid w:val="00BF359A"/>
    <w:rsid w:val="00BF6EF2"/>
    <w:rsid w:val="00C033D0"/>
    <w:rsid w:val="00C06E60"/>
    <w:rsid w:val="00C20A96"/>
    <w:rsid w:val="00C44781"/>
    <w:rsid w:val="00C66A32"/>
    <w:rsid w:val="00C707E3"/>
    <w:rsid w:val="00C87235"/>
    <w:rsid w:val="00C91676"/>
    <w:rsid w:val="00C96955"/>
    <w:rsid w:val="00CB7B3E"/>
    <w:rsid w:val="00CD6A22"/>
    <w:rsid w:val="00CE097E"/>
    <w:rsid w:val="00D20967"/>
    <w:rsid w:val="00D30360"/>
    <w:rsid w:val="00D342C4"/>
    <w:rsid w:val="00D75E67"/>
    <w:rsid w:val="00D953C1"/>
    <w:rsid w:val="00DC03BC"/>
    <w:rsid w:val="00DD07D1"/>
    <w:rsid w:val="00DE64CC"/>
    <w:rsid w:val="00E24988"/>
    <w:rsid w:val="00E327DE"/>
    <w:rsid w:val="00E37FBF"/>
    <w:rsid w:val="00E50D8B"/>
    <w:rsid w:val="00E55E81"/>
    <w:rsid w:val="00E74F83"/>
    <w:rsid w:val="00E870C2"/>
    <w:rsid w:val="00E94CE3"/>
    <w:rsid w:val="00EB05B0"/>
    <w:rsid w:val="00EB1A98"/>
    <w:rsid w:val="00EB42E2"/>
    <w:rsid w:val="00EB4691"/>
    <w:rsid w:val="00EB49B2"/>
    <w:rsid w:val="00EC55E5"/>
    <w:rsid w:val="00ED6B71"/>
    <w:rsid w:val="00EE1A92"/>
    <w:rsid w:val="00EF35D2"/>
    <w:rsid w:val="00F048A0"/>
    <w:rsid w:val="00F12463"/>
    <w:rsid w:val="00F205E9"/>
    <w:rsid w:val="00F20D5A"/>
    <w:rsid w:val="00F22A7D"/>
    <w:rsid w:val="00F2355E"/>
    <w:rsid w:val="00F35A44"/>
    <w:rsid w:val="00F52BED"/>
    <w:rsid w:val="00F53A1E"/>
    <w:rsid w:val="00F7384F"/>
    <w:rsid w:val="00F77D84"/>
    <w:rsid w:val="00F803FE"/>
    <w:rsid w:val="00F9672E"/>
    <w:rsid w:val="00FB4595"/>
    <w:rsid w:val="00FB6349"/>
    <w:rsid w:val="00FC3B3E"/>
    <w:rsid w:val="00FD6599"/>
    <w:rsid w:val="00FF050C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211DABFF"/>
  <w15:docId w15:val="{0CBE25DC-A150-456A-AB88-79072D0D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40" w:lineRule="exact"/>
    </w:pPr>
    <w:rPr>
      <w:rFonts w:ascii="Helv" w:hAnsi="Helv"/>
    </w:rPr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Titre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Titre3">
    <w:name w:val="heading 3"/>
    <w:basedOn w:val="Normal"/>
    <w:next w:val="Retraitnormal"/>
    <w:qFormat/>
    <w:pPr>
      <w:ind w:left="354"/>
      <w:outlineLvl w:val="2"/>
    </w:pPr>
    <w:rPr>
      <w:rFonts w:ascii="LinePrinter" w:hAnsi="LinePrinter"/>
      <w:b/>
      <w:sz w:val="24"/>
    </w:rPr>
  </w:style>
  <w:style w:type="paragraph" w:styleId="Titre4">
    <w:name w:val="heading 4"/>
    <w:basedOn w:val="Normal"/>
    <w:next w:val="Retraitnormal"/>
    <w:qFormat/>
    <w:pPr>
      <w:ind w:left="354"/>
      <w:outlineLvl w:val="3"/>
    </w:pPr>
    <w:rPr>
      <w:rFonts w:ascii="LinePrinter" w:hAnsi="LinePrinter"/>
      <w:sz w:val="24"/>
      <w:u w:val="single"/>
    </w:rPr>
  </w:style>
  <w:style w:type="paragraph" w:styleId="Titre5">
    <w:name w:val="heading 5"/>
    <w:basedOn w:val="Normal"/>
    <w:next w:val="Retraitnormal"/>
    <w:qFormat/>
    <w:pPr>
      <w:ind w:left="708"/>
      <w:outlineLvl w:val="4"/>
    </w:pPr>
    <w:rPr>
      <w:rFonts w:ascii="LinePrinter" w:hAnsi="LinePrinter"/>
      <w:b/>
    </w:rPr>
  </w:style>
  <w:style w:type="paragraph" w:styleId="Titre6">
    <w:name w:val="heading 6"/>
    <w:basedOn w:val="Normal"/>
    <w:next w:val="Retraitnormal"/>
    <w:qFormat/>
    <w:pPr>
      <w:ind w:left="708"/>
      <w:outlineLvl w:val="5"/>
    </w:pPr>
    <w:rPr>
      <w:rFonts w:ascii="LinePrinter" w:hAnsi="LinePrinter"/>
      <w:u w:val="single"/>
    </w:r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rFonts w:ascii="LinePrinter" w:hAnsi="LinePrinter"/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rFonts w:ascii="LinePrinter" w:hAnsi="LinePrinter"/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rFonts w:ascii="LinePrinter" w:hAnsi="LinePrinter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708"/>
    </w:p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character" w:styleId="Appelnotedebasdep">
    <w:name w:val="footnote reference"/>
    <w:semiHidden/>
    <w:rPr>
      <w:position w:val="6"/>
      <w:sz w:val="16"/>
    </w:rPr>
  </w:style>
  <w:style w:type="paragraph" w:styleId="Notedebasdepage">
    <w:name w:val="footnote text"/>
    <w:basedOn w:val="Normal"/>
    <w:semiHidden/>
  </w:style>
  <w:style w:type="paragraph" w:styleId="Corpsdetexte">
    <w:name w:val="Body Text"/>
    <w:basedOn w:val="Normal"/>
    <w:pPr>
      <w:tabs>
        <w:tab w:val="left" w:pos="5103"/>
      </w:tabs>
      <w:ind w:right="873"/>
    </w:pPr>
    <w:rPr>
      <w:rFonts w:ascii="Arial" w:hAnsi="Arial"/>
      <w:b/>
    </w:rPr>
  </w:style>
  <w:style w:type="paragraph" w:styleId="Normalcentr">
    <w:name w:val="Block Text"/>
    <w:basedOn w:val="Normal"/>
    <w:pPr>
      <w:tabs>
        <w:tab w:val="left" w:pos="5103"/>
      </w:tabs>
      <w:ind w:left="426" w:right="873"/>
    </w:pPr>
    <w:rPr>
      <w:rFonts w:ascii="Arial" w:hAnsi="Arial"/>
      <w:b/>
    </w:rPr>
  </w:style>
  <w:style w:type="paragraph" w:styleId="Retraitcorpsdetexte">
    <w:name w:val="Body Text Indent"/>
    <w:basedOn w:val="Normal"/>
    <w:pPr>
      <w:ind w:left="2127" w:firstLine="709"/>
    </w:pPr>
    <w:rPr>
      <w:rFonts w:ascii="Arial" w:hAnsi="Arial"/>
      <w:b/>
      <w:sz w:val="18"/>
    </w:rPr>
  </w:style>
  <w:style w:type="paragraph" w:styleId="Corpsdetexte3">
    <w:name w:val="Body Text 3"/>
    <w:basedOn w:val="Normal"/>
    <w:pPr>
      <w:spacing w:line="240" w:lineRule="auto"/>
    </w:pPr>
    <w:rPr>
      <w:rFonts w:ascii="Arial" w:hAnsi="Arial"/>
    </w:rPr>
  </w:style>
  <w:style w:type="paragraph" w:styleId="Corpsdetexte2">
    <w:name w:val="Body Text 2"/>
    <w:basedOn w:val="Normal"/>
    <w:rPr>
      <w:rFonts w:ascii="Arial" w:hAnsi="Arial"/>
      <w:b/>
      <w:sz w:val="18"/>
    </w:rPr>
  </w:style>
  <w:style w:type="table" w:styleId="Grilledutableau">
    <w:name w:val="Table Grid"/>
    <w:basedOn w:val="TableauNormal"/>
    <w:rsid w:val="008E6799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F803FE"/>
    <w:rPr>
      <w:rFonts w:ascii="Helv" w:hAnsi="Helv"/>
    </w:rPr>
  </w:style>
  <w:style w:type="paragraph" w:styleId="Paragraphedeliste">
    <w:name w:val="List Paragraph"/>
    <w:basedOn w:val="Normal"/>
    <w:uiPriority w:val="34"/>
    <w:qFormat/>
    <w:rsid w:val="00211BE3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E5F9F-16EF-45F5-B623-8E9004E21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A.P.H.P AGAM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Service Informatique</dc:creator>
  <dc:description>dur travail !</dc:description>
  <cp:lastModifiedBy>COPIN Bruno</cp:lastModifiedBy>
  <cp:revision>9</cp:revision>
  <cp:lastPrinted>2017-11-29T13:45:00Z</cp:lastPrinted>
  <dcterms:created xsi:type="dcterms:W3CDTF">2020-01-03T16:11:00Z</dcterms:created>
  <dcterms:modified xsi:type="dcterms:W3CDTF">2024-02-05T15:14:00Z</dcterms:modified>
</cp:coreProperties>
</file>